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99" w:rsidRDefault="00C8520C" w:rsidP="00232166">
      <w:pPr>
        <w:pStyle w:val="normal-header"/>
        <w:ind w:right="24" w:firstLine="0"/>
        <w:jc w:val="left"/>
      </w:pPr>
      <w:r>
        <w:t>20</w:t>
      </w:r>
      <w:r w:rsidR="006D18DE">
        <w:t>1</w:t>
      </w:r>
      <w:r w:rsidR="003760B0">
        <w:t>7</w:t>
      </w:r>
      <w:r w:rsidR="00657D99">
        <w:t xml:space="preserve"> </w:t>
      </w:r>
      <w:r w:rsidR="00657D99" w:rsidRPr="00AC5B21">
        <w:t>|</w:t>
      </w:r>
      <w:r w:rsidR="003760B0">
        <w:t xml:space="preserve"> 08</w:t>
      </w:r>
      <w:r w:rsidR="00657D99">
        <w:t xml:space="preserve"> |</w:t>
      </w:r>
      <w:r w:rsidR="003760B0">
        <w:t>01</w:t>
      </w:r>
      <w:r w:rsidR="003705AF">
        <w:t xml:space="preserve">. </w:t>
      </w:r>
    </w:p>
    <w:p w:rsidR="00657D99" w:rsidRPr="00D42BAB" w:rsidRDefault="00657D99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/>
          <w:sz w:val="20"/>
          <w:szCs w:val="20"/>
          <w:lang w:val="hu-HU" w:eastAsia="hu-HU"/>
        </w:rPr>
      </w:pPr>
    </w:p>
    <w:p w:rsidR="002C04CE" w:rsidRDefault="00657D99" w:rsidP="002C04CE">
      <w:pPr>
        <w:pStyle w:val="Sajtkzlemny"/>
        <w:tabs>
          <w:tab w:val="clear" w:pos="5670"/>
          <w:tab w:val="clear" w:pos="6804"/>
        </w:tabs>
        <w:ind w:firstLine="0"/>
        <w:jc w:val="left"/>
        <w:rPr>
          <w:color w:val="404040"/>
          <w:szCs w:val="28"/>
          <w:lang w:val="hu-HU" w:eastAsia="hu-HU"/>
        </w:rPr>
      </w:pPr>
      <w:r w:rsidRPr="008D34D9">
        <w:rPr>
          <w:szCs w:val="28"/>
          <w:lang w:val="hu-HU" w:eastAsia="hu-HU"/>
        </w:rPr>
        <w:t>Sajtóközlemény</w:t>
      </w:r>
      <w:r w:rsidRPr="009D5D0D">
        <w:rPr>
          <w:color w:val="404040"/>
          <w:szCs w:val="28"/>
          <w:lang w:val="hu-HU" w:eastAsia="hu-HU"/>
        </w:rPr>
        <w:tab/>
      </w:r>
    </w:p>
    <w:p w:rsidR="00F17AF9" w:rsidRDefault="00C8520C" w:rsidP="002C04CE">
      <w:pPr>
        <w:pStyle w:val="Sajtkzlemny"/>
        <w:tabs>
          <w:tab w:val="clear" w:pos="5670"/>
          <w:tab w:val="clear" w:pos="6804"/>
        </w:tabs>
        <w:ind w:firstLine="0"/>
        <w:rPr>
          <w:noProof w:val="0"/>
          <w:color w:val="auto"/>
          <w:sz w:val="20"/>
          <w:lang w:val="hu-HU"/>
        </w:rPr>
      </w:pPr>
      <w:r w:rsidRPr="002C04CE">
        <w:rPr>
          <w:noProof w:val="0"/>
          <w:color w:val="auto"/>
          <w:sz w:val="20"/>
          <w:lang w:val="hu-HU"/>
        </w:rPr>
        <w:t>„</w:t>
      </w:r>
      <w:r w:rsidR="002C04CE" w:rsidRPr="002C04CE">
        <w:rPr>
          <w:noProof w:val="0"/>
          <w:color w:val="auto"/>
          <w:sz w:val="20"/>
          <w:lang w:val="hu-HU"/>
        </w:rPr>
        <w:t>K+F versenyképessé</w:t>
      </w:r>
      <w:r w:rsidR="002C04CE">
        <w:rPr>
          <w:noProof w:val="0"/>
          <w:color w:val="auto"/>
          <w:sz w:val="20"/>
          <w:lang w:val="hu-HU"/>
        </w:rPr>
        <w:t xml:space="preserve">gi </w:t>
      </w:r>
      <w:proofErr w:type="gramStart"/>
      <w:r w:rsidR="002C04CE">
        <w:rPr>
          <w:noProof w:val="0"/>
          <w:color w:val="auto"/>
          <w:sz w:val="20"/>
          <w:lang w:val="hu-HU"/>
        </w:rPr>
        <w:t>és</w:t>
      </w:r>
      <w:proofErr w:type="gramEnd"/>
      <w:r w:rsidR="002C04CE">
        <w:rPr>
          <w:noProof w:val="0"/>
          <w:color w:val="auto"/>
          <w:sz w:val="20"/>
          <w:lang w:val="hu-HU"/>
        </w:rPr>
        <w:t xml:space="preserve"> kiválósági együttműködése </w:t>
      </w:r>
      <w:r w:rsidR="002C04CE" w:rsidRPr="002C04CE">
        <w:rPr>
          <w:noProof w:val="0"/>
          <w:color w:val="auto"/>
          <w:sz w:val="20"/>
          <w:lang w:val="hu-HU"/>
        </w:rPr>
        <w:t>Proteomill – lucerna alapú fehérjetermékeket és egyéb növényi term</w:t>
      </w:r>
      <w:r w:rsidR="002C04CE">
        <w:rPr>
          <w:noProof w:val="0"/>
          <w:color w:val="auto"/>
          <w:sz w:val="20"/>
          <w:lang w:val="hu-HU"/>
        </w:rPr>
        <w:t xml:space="preserve">ékeket előállító termesztési és </w:t>
      </w:r>
      <w:r w:rsidR="002C04CE" w:rsidRPr="002C04CE">
        <w:rPr>
          <w:noProof w:val="0"/>
          <w:color w:val="auto"/>
          <w:sz w:val="20"/>
          <w:lang w:val="hu-HU"/>
        </w:rPr>
        <w:t>feldolgozási technológia, valamint</w:t>
      </w:r>
      <w:r w:rsidR="002C04CE">
        <w:rPr>
          <w:noProof w:val="0"/>
          <w:color w:val="auto"/>
          <w:sz w:val="20"/>
          <w:lang w:val="hu-HU"/>
        </w:rPr>
        <w:t xml:space="preserve"> </w:t>
      </w:r>
      <w:r w:rsidR="002C04CE" w:rsidRPr="002C04CE">
        <w:rPr>
          <w:noProof w:val="0"/>
          <w:color w:val="auto"/>
          <w:sz w:val="20"/>
          <w:lang w:val="hu-HU"/>
        </w:rPr>
        <w:t>mintaüzem kialakítása</w:t>
      </w:r>
      <w:r w:rsidR="002C04CE">
        <w:rPr>
          <w:noProof w:val="0"/>
          <w:color w:val="auto"/>
          <w:sz w:val="20"/>
          <w:lang w:val="hu-HU"/>
        </w:rPr>
        <w:t>”</w:t>
      </w:r>
    </w:p>
    <w:p w:rsidR="002C04CE" w:rsidRPr="002C04CE" w:rsidRDefault="002C04CE" w:rsidP="002C04CE">
      <w:pPr>
        <w:pStyle w:val="Sajtkzlemny"/>
        <w:tabs>
          <w:tab w:val="clear" w:pos="5670"/>
          <w:tab w:val="clear" w:pos="6804"/>
        </w:tabs>
        <w:ind w:firstLine="0"/>
        <w:rPr>
          <w:noProof w:val="0"/>
          <w:color w:val="auto"/>
          <w:sz w:val="20"/>
          <w:lang w:val="hu-HU"/>
        </w:rPr>
      </w:pPr>
    </w:p>
    <w:p w:rsidR="00657D99" w:rsidRPr="00160112" w:rsidRDefault="002C04CE" w:rsidP="00415276">
      <w:pPr>
        <w:pStyle w:val="normal-header"/>
        <w:ind w:firstLine="0"/>
        <w:rPr>
          <w:b/>
          <w:color w:val="auto"/>
        </w:rPr>
      </w:pPr>
      <w:r>
        <w:rPr>
          <w:b/>
          <w:color w:val="auto"/>
        </w:rPr>
        <w:t>A</w:t>
      </w:r>
      <w:r w:rsidR="00BC1A52">
        <w:rPr>
          <w:b/>
          <w:color w:val="auto"/>
        </w:rPr>
        <w:t xml:space="preserve"> </w:t>
      </w:r>
      <w:r>
        <w:rPr>
          <w:b/>
          <w:color w:val="auto"/>
        </w:rPr>
        <w:t>Tedej</w:t>
      </w:r>
      <w:r w:rsidR="00BC1A52">
        <w:rPr>
          <w:b/>
          <w:color w:val="auto"/>
        </w:rPr>
        <w:t xml:space="preserve"> </w:t>
      </w:r>
      <w:proofErr w:type="spellStart"/>
      <w:r w:rsidR="00BC1A52">
        <w:rPr>
          <w:b/>
          <w:color w:val="auto"/>
        </w:rPr>
        <w:t>Zrt</w:t>
      </w:r>
      <w:proofErr w:type="spellEnd"/>
      <w:r w:rsidR="00BC1A52">
        <w:rPr>
          <w:b/>
          <w:color w:val="auto"/>
        </w:rPr>
        <w:t>.</w:t>
      </w:r>
      <w:r w:rsidR="00415276">
        <w:rPr>
          <w:b/>
          <w:color w:val="auto"/>
        </w:rPr>
        <w:t xml:space="preserve"> </w:t>
      </w:r>
      <w:r>
        <w:rPr>
          <w:b/>
          <w:color w:val="auto"/>
        </w:rPr>
        <w:t>hajdúnánási</w:t>
      </w:r>
      <w:r w:rsidR="00CA6CCD" w:rsidRPr="00135A09">
        <w:rPr>
          <w:b/>
          <w:color w:val="auto"/>
        </w:rPr>
        <w:t xml:space="preserve"> telephelyén egy</w:t>
      </w:r>
      <w:r w:rsidR="00FC3824">
        <w:rPr>
          <w:b/>
          <w:color w:val="auto"/>
        </w:rPr>
        <w:t xml:space="preserve"> új</w:t>
      </w:r>
      <w:r w:rsidR="00CA6CCD" w:rsidRPr="00135A09">
        <w:rPr>
          <w:b/>
          <w:color w:val="auto"/>
        </w:rPr>
        <w:t xml:space="preserve"> </w:t>
      </w:r>
      <w:r>
        <w:rPr>
          <w:b/>
          <w:color w:val="auto"/>
        </w:rPr>
        <w:t>termesztési és feldolgozási technológia és egy mintaüzem kialakítását valósítja</w:t>
      </w:r>
      <w:r w:rsidR="00BC1A52" w:rsidRPr="00BC1A52">
        <w:rPr>
          <w:b/>
          <w:color w:val="auto"/>
        </w:rPr>
        <w:t xml:space="preserve"> </w:t>
      </w:r>
      <w:r w:rsidR="00E727EC" w:rsidRPr="00160112">
        <w:rPr>
          <w:b/>
          <w:color w:val="auto"/>
        </w:rPr>
        <w:t>meg a Széchenyi 2020</w:t>
      </w:r>
      <w:r w:rsidR="00657D99" w:rsidRPr="00160112">
        <w:rPr>
          <w:b/>
          <w:color w:val="auto"/>
        </w:rPr>
        <w:t xml:space="preserve"> </w:t>
      </w:r>
      <w:r w:rsidR="00E727EC" w:rsidRPr="00160112">
        <w:rPr>
          <w:b/>
          <w:color w:val="auto"/>
        </w:rPr>
        <w:t xml:space="preserve">program keretében elnyert </w:t>
      </w:r>
      <w:r>
        <w:rPr>
          <w:b/>
          <w:color w:val="auto"/>
        </w:rPr>
        <w:t>535</w:t>
      </w:r>
      <w:r w:rsidR="00E727EC" w:rsidRPr="00160112">
        <w:rPr>
          <w:b/>
          <w:color w:val="auto"/>
        </w:rPr>
        <w:t xml:space="preserve"> millió forintos </w:t>
      </w:r>
      <w:r w:rsidR="00C8520C">
        <w:rPr>
          <w:b/>
          <w:color w:val="auto"/>
        </w:rPr>
        <w:t xml:space="preserve">vissza nem térítendő </w:t>
      </w:r>
      <w:r w:rsidR="00E727EC" w:rsidRPr="00160112">
        <w:rPr>
          <w:b/>
          <w:color w:val="auto"/>
        </w:rPr>
        <w:t xml:space="preserve">támogatás segítségével. </w:t>
      </w:r>
    </w:p>
    <w:p w:rsidR="008900E6" w:rsidRPr="006A3C7C" w:rsidRDefault="008900E6" w:rsidP="00E727EC">
      <w:pPr>
        <w:pStyle w:val="normal-header"/>
        <w:ind w:firstLine="0"/>
        <w:rPr>
          <w:color w:val="auto"/>
        </w:rPr>
      </w:pPr>
    </w:p>
    <w:p w:rsidR="002C04CE" w:rsidRPr="002C04CE" w:rsidRDefault="002C04CE" w:rsidP="00A11D8A">
      <w:pPr>
        <w:suppressAutoHyphens/>
        <w:jc w:val="both"/>
        <w:rPr>
          <w:rFonts w:cs="Arial"/>
          <w:color w:val="auto"/>
          <w:szCs w:val="20"/>
        </w:rPr>
      </w:pPr>
      <w:r w:rsidRPr="002C04CE">
        <w:rPr>
          <w:rFonts w:cs="Arial"/>
          <w:color w:val="auto"/>
          <w:szCs w:val="20"/>
        </w:rPr>
        <w:t>A TEDEJ 1949 óta foglalkozik szántóföldi takarmány-termesztéssel, tápgyártással, állattenyésztéssel és a hús értékesítésével.</w:t>
      </w:r>
      <w:r>
        <w:rPr>
          <w:rFonts w:cs="Arial"/>
          <w:color w:val="auto"/>
          <w:szCs w:val="20"/>
        </w:rPr>
        <w:t xml:space="preserve"> Jelen projekt keretében a 10.91 TEÁOR számú h</w:t>
      </w:r>
      <w:r w:rsidRPr="002C04CE">
        <w:rPr>
          <w:rFonts w:cs="Arial"/>
          <w:color w:val="auto"/>
          <w:szCs w:val="20"/>
        </w:rPr>
        <w:t>aszonállat-eledel gyártása</w:t>
      </w:r>
      <w:r>
        <w:rPr>
          <w:rFonts w:cs="Arial"/>
          <w:color w:val="auto"/>
          <w:szCs w:val="20"/>
        </w:rPr>
        <w:t xml:space="preserve"> te</w:t>
      </w:r>
      <w:r w:rsidR="00FC3824">
        <w:rPr>
          <w:rFonts w:cs="Arial"/>
          <w:color w:val="auto"/>
          <w:szCs w:val="20"/>
        </w:rPr>
        <w:t>vékenységét kívánja fejleszteni, melyet a konzorciumi tagokkal együtt kíván megvalósítani.</w:t>
      </w:r>
    </w:p>
    <w:p w:rsidR="008F1AB4" w:rsidRDefault="00FC3824" w:rsidP="007124E1">
      <w:pPr>
        <w:spacing w:after="0" w:line="240" w:lineRule="auto"/>
        <w:jc w:val="both"/>
        <w:rPr>
          <w:rFonts w:cs="Arial"/>
          <w:color w:val="auto"/>
          <w:szCs w:val="20"/>
        </w:rPr>
      </w:pPr>
      <w:r w:rsidRPr="00FC3824">
        <w:rPr>
          <w:rFonts w:cs="Arial"/>
          <w:color w:val="auto"/>
          <w:szCs w:val="20"/>
        </w:rPr>
        <w:t xml:space="preserve">Projektünk célja lucerna zöld biomasszájából biotechnológiai kutatás-fejlesztési tevékenység keretében és saját új generációs fehérje kinyerési technológiával 15-55%-os fehérjetartalmú takarmányokat, illetve takarmány alapanyagokat, ipari rostot és egyéb értékesíthető termékeket előállító, teljesen magyar innovációnak tekinthető üzem és agrotechnika kifejlesztése. A technológia felvázolt termelési sebességével kiválthatunk hazánk szójafehérje igényének 50%-ával egyenértékű szójaimportot. </w:t>
      </w:r>
    </w:p>
    <w:p w:rsidR="00FC3824" w:rsidRDefault="00FC3824" w:rsidP="007124E1">
      <w:pPr>
        <w:spacing w:after="0" w:line="240" w:lineRule="auto"/>
        <w:jc w:val="both"/>
        <w:rPr>
          <w:rFonts w:cs="Arial"/>
          <w:color w:val="auto"/>
          <w:szCs w:val="20"/>
        </w:rPr>
      </w:pPr>
    </w:p>
    <w:p w:rsidR="008F1AB4" w:rsidRDefault="008F1AB4" w:rsidP="008F1AB4">
      <w:pPr>
        <w:spacing w:after="0" w:line="240" w:lineRule="auto"/>
        <w:jc w:val="both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A Társaság a projekt keretein belül, a következő eszközöket kívánja beszerezni:</w:t>
      </w:r>
    </w:p>
    <w:p w:rsidR="006A3C7C" w:rsidRPr="00415276" w:rsidRDefault="008F1AB4" w:rsidP="008F1AB4">
      <w:pPr>
        <w:spacing w:after="0" w:line="240" w:lineRule="auto"/>
        <w:jc w:val="both"/>
        <w:rPr>
          <w:rFonts w:cs="Arial"/>
          <w:color w:val="auto"/>
          <w:szCs w:val="20"/>
        </w:rPr>
      </w:pPr>
      <w:r w:rsidRPr="008F1AB4">
        <w:rPr>
          <w:rFonts w:cs="Arial"/>
          <w:color w:val="auto"/>
          <w:szCs w:val="20"/>
        </w:rPr>
        <w:t>Pneumatikus szállító</w:t>
      </w:r>
      <w:r>
        <w:rPr>
          <w:rFonts w:cs="Arial"/>
          <w:color w:val="auto"/>
          <w:szCs w:val="20"/>
        </w:rPr>
        <w:t xml:space="preserve"> rendszer, Tészta prés, komposztkészítő, b</w:t>
      </w:r>
      <w:r w:rsidRPr="008F1AB4">
        <w:rPr>
          <w:rFonts w:cs="Arial"/>
          <w:color w:val="auto"/>
          <w:szCs w:val="20"/>
        </w:rPr>
        <w:t>arnaleve</w:t>
      </w:r>
      <w:r>
        <w:rPr>
          <w:rFonts w:cs="Arial"/>
          <w:color w:val="auto"/>
          <w:szCs w:val="20"/>
        </w:rPr>
        <w:t>s nagynyomású tisztító rendszer, mérleg cellás gázüzemű targonca, b</w:t>
      </w:r>
      <w:r w:rsidR="00FC3824">
        <w:rPr>
          <w:rFonts w:cs="Arial"/>
          <w:color w:val="auto"/>
          <w:szCs w:val="20"/>
        </w:rPr>
        <w:t>ála</w:t>
      </w:r>
      <w:r>
        <w:rPr>
          <w:rFonts w:cs="Arial"/>
          <w:color w:val="auto"/>
          <w:szCs w:val="20"/>
        </w:rPr>
        <w:t xml:space="preserve">csomagoló, </w:t>
      </w:r>
      <w:proofErr w:type="spellStart"/>
      <w:r>
        <w:rPr>
          <w:rFonts w:cs="Arial"/>
          <w:color w:val="auto"/>
          <w:szCs w:val="20"/>
        </w:rPr>
        <w:t>barnalé</w:t>
      </w:r>
      <w:proofErr w:type="spellEnd"/>
      <w:r>
        <w:rPr>
          <w:rFonts w:cs="Arial"/>
          <w:color w:val="auto"/>
          <w:szCs w:val="20"/>
        </w:rPr>
        <w:t xml:space="preserve"> tároló tartály,</w:t>
      </w:r>
      <w:r w:rsidR="00FC3824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>keringető szivattyúk, kazán f</w:t>
      </w:r>
      <w:r w:rsidRPr="008F1AB4">
        <w:rPr>
          <w:rFonts w:cs="Arial"/>
          <w:color w:val="auto"/>
          <w:szCs w:val="20"/>
        </w:rPr>
        <w:t>o</w:t>
      </w:r>
      <w:r w:rsidR="00FC3824">
        <w:rPr>
          <w:rFonts w:cs="Arial"/>
          <w:color w:val="auto"/>
          <w:szCs w:val="20"/>
        </w:rPr>
        <w:t>lyadék</w:t>
      </w:r>
      <w:r>
        <w:rPr>
          <w:rFonts w:cs="Arial"/>
          <w:color w:val="auto"/>
          <w:szCs w:val="20"/>
        </w:rPr>
        <w:t xml:space="preserve">továbbító csigaszivattyú, hőtároló </w:t>
      </w:r>
      <w:proofErr w:type="spellStart"/>
      <w:r>
        <w:rPr>
          <w:rFonts w:cs="Arial"/>
          <w:color w:val="auto"/>
          <w:szCs w:val="20"/>
        </w:rPr>
        <w:t>puffertartály</w:t>
      </w:r>
      <w:proofErr w:type="spellEnd"/>
      <w:r>
        <w:rPr>
          <w:rFonts w:cs="Arial"/>
          <w:color w:val="auto"/>
          <w:szCs w:val="20"/>
        </w:rPr>
        <w:t>, o</w:t>
      </w:r>
      <w:r w:rsidR="00FC3824">
        <w:rPr>
          <w:rFonts w:cs="Arial"/>
          <w:color w:val="auto"/>
          <w:szCs w:val="20"/>
        </w:rPr>
        <w:t>laj</w:t>
      </w:r>
      <w:r>
        <w:rPr>
          <w:rFonts w:cs="Arial"/>
          <w:color w:val="auto"/>
          <w:szCs w:val="20"/>
        </w:rPr>
        <w:t>permetező berendezés, c</w:t>
      </w:r>
      <w:r w:rsidRPr="008F1AB4">
        <w:rPr>
          <w:rFonts w:cs="Arial"/>
          <w:color w:val="auto"/>
          <w:szCs w:val="20"/>
        </w:rPr>
        <w:t xml:space="preserve">sigás </w:t>
      </w:r>
      <w:proofErr w:type="spellStart"/>
      <w:r w:rsidRPr="008F1AB4">
        <w:rPr>
          <w:rFonts w:cs="Arial"/>
          <w:color w:val="auto"/>
          <w:szCs w:val="20"/>
        </w:rPr>
        <w:t>felfo</w:t>
      </w:r>
      <w:r>
        <w:rPr>
          <w:rFonts w:cs="Arial"/>
          <w:color w:val="auto"/>
          <w:szCs w:val="20"/>
        </w:rPr>
        <w:t>rdó</w:t>
      </w:r>
      <w:proofErr w:type="spellEnd"/>
      <w:r>
        <w:rPr>
          <w:rFonts w:cs="Arial"/>
          <w:color w:val="auto"/>
          <w:szCs w:val="20"/>
        </w:rPr>
        <w:t xml:space="preserve"> frekvenciaváltós hajtóművel, préselt rostbálázó berendezés, </w:t>
      </w:r>
      <w:proofErr w:type="spellStart"/>
      <w:r>
        <w:rPr>
          <w:rFonts w:cs="Arial"/>
          <w:color w:val="auto"/>
          <w:szCs w:val="20"/>
        </w:rPr>
        <w:t>k</w:t>
      </w:r>
      <w:r w:rsidRPr="008F1AB4">
        <w:rPr>
          <w:rFonts w:cs="Arial"/>
          <w:color w:val="auto"/>
          <w:szCs w:val="20"/>
        </w:rPr>
        <w:t>aporóláncos</w:t>
      </w:r>
      <w:proofErr w:type="spellEnd"/>
      <w:r w:rsidRPr="008F1AB4">
        <w:rPr>
          <w:rFonts w:cs="Arial"/>
          <w:color w:val="auto"/>
          <w:szCs w:val="20"/>
        </w:rPr>
        <w:t xml:space="preserve"> </w:t>
      </w:r>
      <w:r w:rsidR="00FC3824">
        <w:rPr>
          <w:rFonts w:cs="Arial"/>
          <w:color w:val="auto"/>
          <w:szCs w:val="20"/>
        </w:rPr>
        <w:t>padozat, f</w:t>
      </w:r>
      <w:r w:rsidRPr="008F1AB4">
        <w:rPr>
          <w:rFonts w:cs="Arial"/>
          <w:color w:val="auto"/>
          <w:szCs w:val="20"/>
        </w:rPr>
        <w:t>oly</w:t>
      </w:r>
      <w:r w:rsidR="00FC3824">
        <w:rPr>
          <w:rFonts w:cs="Arial"/>
          <w:color w:val="auto"/>
          <w:szCs w:val="20"/>
        </w:rPr>
        <w:t xml:space="preserve">adékhűtő, csigás prés, zöldanyag pépesítő, </w:t>
      </w:r>
      <w:proofErr w:type="spellStart"/>
      <w:r w:rsidR="00FC3824">
        <w:rPr>
          <w:rFonts w:cs="Arial"/>
          <w:color w:val="auto"/>
          <w:szCs w:val="20"/>
        </w:rPr>
        <w:t>big-bag</w:t>
      </w:r>
      <w:proofErr w:type="spellEnd"/>
      <w:r w:rsidR="00FC3824">
        <w:rPr>
          <w:rFonts w:cs="Arial"/>
          <w:color w:val="auto"/>
          <w:szCs w:val="20"/>
        </w:rPr>
        <w:t xml:space="preserve"> töltő, s</w:t>
      </w:r>
      <w:r>
        <w:rPr>
          <w:rFonts w:cs="Arial"/>
          <w:color w:val="auto"/>
          <w:szCs w:val="20"/>
        </w:rPr>
        <w:t>zalagos zöldtúró szárí</w:t>
      </w:r>
      <w:r w:rsidR="00FC3824">
        <w:rPr>
          <w:rFonts w:cs="Arial"/>
          <w:color w:val="auto"/>
          <w:szCs w:val="20"/>
        </w:rPr>
        <w:t>tó, dobszita, t</w:t>
      </w:r>
      <w:r>
        <w:rPr>
          <w:rFonts w:cs="Arial"/>
          <w:color w:val="auto"/>
          <w:szCs w:val="20"/>
        </w:rPr>
        <w:t xml:space="preserve">rágyacsomagoló, </w:t>
      </w:r>
      <w:proofErr w:type="spellStart"/>
      <w:r w:rsidR="00FC3824">
        <w:rPr>
          <w:rFonts w:cs="Arial"/>
          <w:color w:val="auto"/>
          <w:szCs w:val="20"/>
        </w:rPr>
        <w:t>b</w:t>
      </w:r>
      <w:r w:rsidRPr="008F1AB4">
        <w:rPr>
          <w:rFonts w:cs="Arial"/>
          <w:color w:val="auto"/>
          <w:szCs w:val="20"/>
        </w:rPr>
        <w:t>arnalé</w:t>
      </w:r>
      <w:proofErr w:type="spellEnd"/>
      <w:r>
        <w:rPr>
          <w:rFonts w:cs="Arial"/>
          <w:color w:val="auto"/>
          <w:szCs w:val="20"/>
        </w:rPr>
        <w:t xml:space="preserve"> </w:t>
      </w:r>
      <w:r w:rsidRPr="008F1AB4">
        <w:rPr>
          <w:rFonts w:cs="Arial"/>
          <w:color w:val="auto"/>
          <w:szCs w:val="20"/>
        </w:rPr>
        <w:t>szivattyú</w:t>
      </w:r>
      <w:r>
        <w:rPr>
          <w:rFonts w:cs="Arial"/>
          <w:color w:val="auto"/>
          <w:szCs w:val="20"/>
        </w:rPr>
        <w:t xml:space="preserve">. </w:t>
      </w:r>
      <w:r w:rsidR="00FC3824">
        <w:rPr>
          <w:rFonts w:cs="Arial"/>
          <w:color w:val="auto"/>
          <w:szCs w:val="20"/>
        </w:rPr>
        <w:t>Az eszközök beszerzésével a Társaság kialakíthatja saját termesztési és feldolgozási technológiáját, illetve mintaüzemét.</w:t>
      </w:r>
    </w:p>
    <w:p w:rsidR="006A3C7C" w:rsidRPr="006A3C7C" w:rsidRDefault="006A3C7C" w:rsidP="007124E1">
      <w:pPr>
        <w:spacing w:after="0" w:line="240" w:lineRule="auto"/>
        <w:jc w:val="both"/>
        <w:rPr>
          <w:rFonts w:eastAsiaTheme="minorHAnsi" w:cs="Arial"/>
          <w:color w:val="auto"/>
          <w:szCs w:val="20"/>
        </w:rPr>
      </w:pPr>
    </w:p>
    <w:p w:rsidR="00CA6CCD" w:rsidRPr="006A3C7C" w:rsidRDefault="00CA6CCD" w:rsidP="00CA6CCD">
      <w:pPr>
        <w:spacing w:after="0" w:line="240" w:lineRule="auto"/>
        <w:jc w:val="both"/>
        <w:rPr>
          <w:rFonts w:eastAsia="Times New Roman" w:cs="Arial"/>
          <w:color w:val="auto"/>
          <w:szCs w:val="20"/>
          <w:lang w:eastAsia="hu-HU"/>
        </w:rPr>
      </w:pPr>
      <w:r w:rsidRPr="006A3C7C">
        <w:rPr>
          <w:rFonts w:eastAsia="Times New Roman" w:cs="Arial"/>
          <w:color w:val="auto"/>
          <w:szCs w:val="20"/>
          <w:lang w:eastAsia="hu-HU"/>
        </w:rPr>
        <w:t xml:space="preserve">A fejlesztés során </w:t>
      </w:r>
      <w:r w:rsidR="00FC3824">
        <w:rPr>
          <w:rFonts w:eastAsia="Times New Roman" w:cs="Arial"/>
          <w:color w:val="auto"/>
          <w:szCs w:val="20"/>
          <w:lang w:eastAsia="hu-HU"/>
        </w:rPr>
        <w:t xml:space="preserve">beszerzett eszközök és </w:t>
      </w:r>
      <w:r w:rsidR="008F1AB4">
        <w:rPr>
          <w:rFonts w:eastAsia="Times New Roman" w:cs="Arial"/>
          <w:color w:val="auto"/>
          <w:szCs w:val="20"/>
          <w:lang w:eastAsia="hu-HU"/>
        </w:rPr>
        <w:t>kifejlesztett technológiákat,</w:t>
      </w:r>
      <w:r w:rsidR="006A3C7C" w:rsidRPr="006A3C7C">
        <w:rPr>
          <w:rFonts w:eastAsia="Times New Roman" w:cs="Arial"/>
          <w:color w:val="auto"/>
          <w:szCs w:val="20"/>
          <w:lang w:eastAsia="hu-HU"/>
        </w:rPr>
        <w:t xml:space="preserve"> azonnal hasznosításba </w:t>
      </w:r>
      <w:r w:rsidR="00415276">
        <w:rPr>
          <w:rFonts w:eastAsia="Times New Roman" w:cs="Arial"/>
          <w:color w:val="auto"/>
          <w:szCs w:val="20"/>
          <w:lang w:eastAsia="hu-HU"/>
        </w:rPr>
        <w:t>kívánja venni</w:t>
      </w:r>
      <w:r w:rsidRPr="006A3C7C">
        <w:rPr>
          <w:rFonts w:eastAsia="Times New Roman" w:cs="Arial"/>
          <w:color w:val="auto"/>
          <w:szCs w:val="20"/>
          <w:lang w:eastAsia="hu-HU"/>
        </w:rPr>
        <w:t>, ezért a fejlesztés befejezését követően, azonnal integrálód</w:t>
      </w:r>
      <w:r w:rsidR="00415276">
        <w:rPr>
          <w:rFonts w:eastAsia="Times New Roman" w:cs="Arial"/>
          <w:color w:val="auto"/>
          <w:szCs w:val="20"/>
          <w:lang w:eastAsia="hu-HU"/>
        </w:rPr>
        <w:t>ik</w:t>
      </w:r>
      <w:r w:rsidRPr="006A3C7C">
        <w:rPr>
          <w:rFonts w:eastAsia="Times New Roman" w:cs="Arial"/>
          <w:color w:val="auto"/>
          <w:szCs w:val="20"/>
          <w:lang w:eastAsia="hu-HU"/>
        </w:rPr>
        <w:t xml:space="preserve"> a napi működésbe. A társaság megfelelő szakmai és szervezeti háttérrel rendelkezik a fejlesztés során </w:t>
      </w:r>
      <w:r w:rsidR="008F1AB4">
        <w:rPr>
          <w:rFonts w:eastAsia="Times New Roman" w:cs="Arial"/>
          <w:color w:val="auto"/>
          <w:szCs w:val="20"/>
          <w:lang w:eastAsia="hu-HU"/>
        </w:rPr>
        <w:t>kifejlesztett technológiák</w:t>
      </w:r>
      <w:r w:rsidRPr="006A3C7C">
        <w:rPr>
          <w:rFonts w:eastAsia="Times New Roman" w:cs="Arial"/>
          <w:color w:val="auto"/>
          <w:szCs w:val="20"/>
          <w:lang w:eastAsia="hu-HU"/>
        </w:rPr>
        <w:t xml:space="preserve"> működtetéséhez, valamint a fejlesztés során közvetlenül és közvetett módon létrejövő eredmények fenntartásához. </w:t>
      </w:r>
    </w:p>
    <w:p w:rsidR="002E47D7" w:rsidRPr="006A3C7C" w:rsidRDefault="002E47D7" w:rsidP="00CA6CCD">
      <w:pPr>
        <w:spacing w:after="0" w:line="240" w:lineRule="auto"/>
        <w:jc w:val="both"/>
        <w:rPr>
          <w:rFonts w:eastAsia="Times New Roman" w:cs="Arial"/>
          <w:color w:val="auto"/>
          <w:szCs w:val="20"/>
          <w:lang w:eastAsia="hu-HU"/>
        </w:rPr>
      </w:pPr>
    </w:p>
    <w:p w:rsidR="00CA6CCD" w:rsidRPr="006A3C7C" w:rsidRDefault="00CA6CCD" w:rsidP="00CA6CCD">
      <w:pPr>
        <w:spacing w:after="0" w:line="240" w:lineRule="auto"/>
        <w:jc w:val="both"/>
        <w:rPr>
          <w:rFonts w:eastAsia="Times New Roman" w:cs="Arial"/>
          <w:color w:val="auto"/>
          <w:szCs w:val="20"/>
          <w:lang w:eastAsia="hu-HU"/>
        </w:rPr>
      </w:pPr>
      <w:r w:rsidRPr="006A3C7C">
        <w:rPr>
          <w:rFonts w:eastAsia="Times New Roman" w:cs="Arial"/>
          <w:color w:val="auto"/>
          <w:szCs w:val="20"/>
          <w:lang w:eastAsia="hu-HU"/>
        </w:rPr>
        <w:t>A projekt megvalósítása hozzásegít</w:t>
      </w:r>
      <w:r w:rsidR="00085957">
        <w:rPr>
          <w:rFonts w:eastAsia="Times New Roman" w:cs="Arial"/>
          <w:color w:val="auto"/>
          <w:szCs w:val="20"/>
          <w:lang w:eastAsia="hu-HU"/>
        </w:rPr>
        <w:t>i</w:t>
      </w:r>
      <w:r w:rsidRPr="006A3C7C">
        <w:rPr>
          <w:rFonts w:eastAsia="Times New Roman" w:cs="Arial"/>
          <w:color w:val="auto"/>
          <w:szCs w:val="20"/>
          <w:lang w:eastAsia="hu-HU"/>
        </w:rPr>
        <w:t xml:space="preserve"> a társaságot versenyképességének javításához és a bevételeinek növeléséhez.</w:t>
      </w:r>
      <w:r w:rsidR="002E47D7" w:rsidRPr="006A3C7C">
        <w:rPr>
          <w:rFonts w:eastAsia="Times New Roman" w:cs="Arial"/>
          <w:color w:val="auto"/>
          <w:szCs w:val="20"/>
          <w:lang w:eastAsia="hu-HU"/>
        </w:rPr>
        <w:t xml:space="preserve"> </w:t>
      </w:r>
      <w:r w:rsidRPr="006A3C7C">
        <w:rPr>
          <w:rFonts w:eastAsia="Times New Roman" w:cs="Arial"/>
          <w:color w:val="auto"/>
          <w:szCs w:val="20"/>
          <w:lang w:eastAsia="hu-HU"/>
        </w:rPr>
        <w:t>A projekt során megvásár</w:t>
      </w:r>
      <w:r w:rsidR="00085957">
        <w:rPr>
          <w:rFonts w:eastAsia="Times New Roman" w:cs="Arial"/>
          <w:color w:val="auto"/>
          <w:szCs w:val="20"/>
          <w:lang w:eastAsia="hu-HU"/>
        </w:rPr>
        <w:t xml:space="preserve">lásra kerülő </w:t>
      </w:r>
      <w:r w:rsidRPr="006A3C7C">
        <w:rPr>
          <w:rFonts w:eastAsia="Times New Roman" w:cs="Arial"/>
          <w:color w:val="auto"/>
          <w:szCs w:val="20"/>
          <w:lang w:eastAsia="hu-HU"/>
        </w:rPr>
        <w:t>eszköz</w:t>
      </w:r>
      <w:r w:rsidR="007124E1" w:rsidRPr="006A3C7C">
        <w:rPr>
          <w:rFonts w:eastAsia="Times New Roman" w:cs="Arial"/>
          <w:color w:val="auto"/>
          <w:szCs w:val="20"/>
          <w:lang w:eastAsia="hu-HU"/>
        </w:rPr>
        <w:t>ök</w:t>
      </w:r>
      <w:r w:rsidRPr="006A3C7C">
        <w:rPr>
          <w:rFonts w:eastAsia="Times New Roman" w:cs="Arial"/>
          <w:color w:val="auto"/>
          <w:szCs w:val="20"/>
          <w:lang w:eastAsia="hu-HU"/>
        </w:rPr>
        <w:t xml:space="preserve"> a minőségi technológiát testesíti</w:t>
      </w:r>
      <w:r w:rsidR="007124E1" w:rsidRPr="006A3C7C">
        <w:rPr>
          <w:rFonts w:eastAsia="Times New Roman" w:cs="Arial"/>
          <w:color w:val="auto"/>
          <w:szCs w:val="20"/>
          <w:lang w:eastAsia="hu-HU"/>
        </w:rPr>
        <w:t>k</w:t>
      </w:r>
      <w:r w:rsidRPr="006A3C7C">
        <w:rPr>
          <w:rFonts w:eastAsia="Times New Roman" w:cs="Arial"/>
          <w:color w:val="auto"/>
          <w:szCs w:val="20"/>
          <w:lang w:eastAsia="hu-HU"/>
        </w:rPr>
        <w:t xml:space="preserve"> meg, és mindenben megfelel az Európai Unió által támasztott szigorú biztonsági előírásoknak.</w:t>
      </w:r>
    </w:p>
    <w:p w:rsidR="00823F76" w:rsidRPr="00160112" w:rsidRDefault="00823F76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FF0000"/>
          <w:szCs w:val="20"/>
        </w:rPr>
      </w:pPr>
    </w:p>
    <w:p w:rsidR="00657D99" w:rsidRPr="00160112" w:rsidRDefault="00657D99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auto"/>
          <w:szCs w:val="20"/>
        </w:rPr>
      </w:pPr>
      <w:r w:rsidRPr="00160112">
        <w:rPr>
          <w:rFonts w:cs="Arial"/>
          <w:iCs/>
          <w:color w:val="auto"/>
          <w:szCs w:val="20"/>
        </w:rPr>
        <w:t>A projekt a Széchenyi 2020 program keretében valósul meg</w:t>
      </w:r>
      <w:r w:rsidR="007811CD" w:rsidRPr="00160112">
        <w:rPr>
          <w:rFonts w:cs="Arial"/>
          <w:iCs/>
          <w:color w:val="auto"/>
          <w:szCs w:val="20"/>
        </w:rPr>
        <w:t>, a</w:t>
      </w:r>
      <w:r w:rsidR="00FC3824">
        <w:rPr>
          <w:rFonts w:cs="Arial"/>
          <w:iCs/>
          <w:color w:val="auto"/>
          <w:szCs w:val="20"/>
        </w:rPr>
        <w:t>z</w:t>
      </w:r>
      <w:r w:rsidR="007811CD" w:rsidRPr="00160112">
        <w:rPr>
          <w:rFonts w:cs="Arial"/>
          <w:iCs/>
          <w:color w:val="auto"/>
          <w:szCs w:val="20"/>
        </w:rPr>
        <w:t xml:space="preserve"> </w:t>
      </w:r>
      <w:r w:rsidR="00FC3824">
        <w:rPr>
          <w:rFonts w:cs="Arial"/>
          <w:iCs/>
          <w:color w:val="auto"/>
          <w:szCs w:val="20"/>
        </w:rPr>
        <w:t xml:space="preserve">535 </w:t>
      </w:r>
      <w:r w:rsidR="007811CD" w:rsidRPr="00160112">
        <w:rPr>
          <w:rFonts w:cs="Arial"/>
          <w:iCs/>
          <w:color w:val="auto"/>
          <w:szCs w:val="20"/>
        </w:rPr>
        <w:t>millió forint európai uniós támogatás segítségével</w:t>
      </w:r>
      <w:r w:rsidR="00160112" w:rsidRPr="00160112">
        <w:rPr>
          <w:rFonts w:cs="Arial"/>
          <w:iCs/>
          <w:color w:val="auto"/>
          <w:szCs w:val="20"/>
        </w:rPr>
        <w:t>.</w:t>
      </w:r>
    </w:p>
    <w:p w:rsidR="00657D99" w:rsidRPr="00160112" w:rsidRDefault="00657D99" w:rsidP="007811C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FF0000"/>
          <w:szCs w:val="20"/>
        </w:rPr>
      </w:pPr>
    </w:p>
    <w:p w:rsidR="00657D99" w:rsidRPr="00160112" w:rsidRDefault="00657D99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auto"/>
          <w:szCs w:val="20"/>
        </w:rPr>
      </w:pPr>
      <w:r w:rsidRPr="00160112">
        <w:rPr>
          <w:rFonts w:cs="Arial"/>
          <w:iCs/>
          <w:color w:val="auto"/>
          <w:szCs w:val="20"/>
        </w:rPr>
        <w:t xml:space="preserve">A projektről bővebb információt a </w:t>
      </w:r>
      <w:hyperlink r:id="rId7" w:history="1">
        <w:r w:rsidR="00FC3824" w:rsidRPr="00110F6B">
          <w:rPr>
            <w:rStyle w:val="Hiperhivatkozs"/>
          </w:rPr>
          <w:t>www.tedejrt.hu</w:t>
        </w:r>
      </w:hyperlink>
      <w:r w:rsidR="00BC1A52" w:rsidRPr="00BC1A52">
        <w:rPr>
          <w:rFonts w:cs="Arial"/>
          <w:iCs/>
          <w:color w:val="auto"/>
          <w:szCs w:val="20"/>
        </w:rPr>
        <w:t xml:space="preserve"> </w:t>
      </w:r>
      <w:r w:rsidR="00160112">
        <w:rPr>
          <w:rFonts w:cs="Arial"/>
          <w:iCs/>
          <w:color w:val="auto"/>
          <w:szCs w:val="20"/>
        </w:rPr>
        <w:t>oldalon olvashatnak.</w:t>
      </w:r>
      <w:bookmarkStart w:id="0" w:name="_GoBack"/>
      <w:bookmarkEnd w:id="0"/>
    </w:p>
    <w:p w:rsidR="00657D99" w:rsidRPr="00160112" w:rsidRDefault="00657D99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auto"/>
          <w:szCs w:val="20"/>
        </w:rPr>
      </w:pPr>
    </w:p>
    <w:p w:rsidR="008F1AB4" w:rsidRDefault="008F1AB4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auto"/>
          <w:szCs w:val="20"/>
        </w:rPr>
      </w:pPr>
    </w:p>
    <w:p w:rsidR="00657D99" w:rsidRPr="00160112" w:rsidRDefault="00657D99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auto"/>
          <w:szCs w:val="20"/>
        </w:rPr>
      </w:pPr>
      <w:r w:rsidRPr="00160112">
        <w:rPr>
          <w:rFonts w:cs="Arial"/>
          <w:b/>
          <w:bCs/>
          <w:iCs/>
          <w:color w:val="auto"/>
          <w:szCs w:val="20"/>
        </w:rPr>
        <w:t>További információ kérhető:</w:t>
      </w:r>
    </w:p>
    <w:p w:rsidR="00FC3824" w:rsidRDefault="00FC3824" w:rsidP="006067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zCs w:val="20"/>
          <w:lang w:eastAsia="hu-HU"/>
        </w:rPr>
      </w:pPr>
      <w:r w:rsidRPr="00FC3824">
        <w:rPr>
          <w:rFonts w:eastAsia="Times New Roman"/>
          <w:bCs/>
          <w:color w:val="000000"/>
          <w:szCs w:val="20"/>
          <w:lang w:eastAsia="hu-HU"/>
        </w:rPr>
        <w:t>Deme Albert</w:t>
      </w:r>
    </w:p>
    <w:p w:rsidR="00657D99" w:rsidRPr="00085957" w:rsidRDefault="00657D99" w:rsidP="006067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zCs w:val="20"/>
          <w:lang w:eastAsia="hu-HU"/>
        </w:rPr>
      </w:pPr>
      <w:r w:rsidRPr="00085957">
        <w:rPr>
          <w:rFonts w:eastAsia="Times New Roman"/>
          <w:bCs/>
          <w:color w:val="000000"/>
          <w:szCs w:val="20"/>
          <w:lang w:eastAsia="hu-HU"/>
        </w:rPr>
        <w:t>Elérhetőség</w:t>
      </w:r>
      <w:r w:rsidR="00AA74BC" w:rsidRPr="00085957">
        <w:rPr>
          <w:rFonts w:eastAsia="Times New Roman"/>
          <w:bCs/>
          <w:color w:val="000000"/>
          <w:szCs w:val="20"/>
          <w:lang w:eastAsia="hu-HU"/>
        </w:rPr>
        <w:t>eink: t</w:t>
      </w:r>
      <w:r w:rsidRPr="00085957">
        <w:rPr>
          <w:rFonts w:eastAsia="Times New Roman"/>
          <w:bCs/>
          <w:color w:val="000000"/>
          <w:szCs w:val="20"/>
          <w:lang w:eastAsia="hu-HU"/>
        </w:rPr>
        <w:t>elefonszám</w:t>
      </w:r>
      <w:r w:rsidR="00AA74BC" w:rsidRPr="00085957">
        <w:rPr>
          <w:rFonts w:eastAsia="Times New Roman"/>
          <w:bCs/>
          <w:color w:val="000000"/>
          <w:szCs w:val="20"/>
          <w:lang w:eastAsia="hu-HU"/>
        </w:rPr>
        <w:t>unk:</w:t>
      </w:r>
      <w:r w:rsidR="00085957" w:rsidRPr="00085957">
        <w:rPr>
          <w:rFonts w:eastAsia="Times New Roman"/>
          <w:bCs/>
          <w:color w:val="000000"/>
          <w:szCs w:val="20"/>
          <w:lang w:eastAsia="hu-HU"/>
        </w:rPr>
        <w:t xml:space="preserve"> </w:t>
      </w:r>
      <w:r w:rsidR="00FC3824">
        <w:rPr>
          <w:rFonts w:eastAsia="Times New Roman"/>
          <w:bCs/>
          <w:color w:val="000000"/>
          <w:szCs w:val="20"/>
          <w:lang w:eastAsia="hu-HU"/>
        </w:rPr>
        <w:t>+</w:t>
      </w:r>
      <w:proofErr w:type="gramStart"/>
      <w:r w:rsidR="00FC3824">
        <w:rPr>
          <w:rFonts w:eastAsia="Times New Roman"/>
          <w:bCs/>
          <w:color w:val="000000"/>
          <w:szCs w:val="20"/>
          <w:lang w:eastAsia="hu-HU"/>
        </w:rPr>
        <w:t>36</w:t>
      </w:r>
      <w:r w:rsidR="00085957" w:rsidRPr="00BC1A52">
        <w:rPr>
          <w:rFonts w:eastAsia="Times New Roman"/>
          <w:bCs/>
          <w:color w:val="000000"/>
          <w:szCs w:val="20"/>
          <w:lang w:eastAsia="hu-HU"/>
        </w:rPr>
        <w:t>(</w:t>
      </w:r>
      <w:proofErr w:type="gramEnd"/>
      <w:r w:rsidR="00FC3824">
        <w:rPr>
          <w:rFonts w:eastAsia="Times New Roman"/>
          <w:bCs/>
          <w:color w:val="000000"/>
          <w:szCs w:val="20"/>
          <w:lang w:eastAsia="hu-HU"/>
        </w:rPr>
        <w:t>70</w:t>
      </w:r>
      <w:r w:rsidR="00085957" w:rsidRPr="00BC1A52">
        <w:rPr>
          <w:rFonts w:eastAsia="Times New Roman"/>
          <w:bCs/>
          <w:color w:val="000000"/>
          <w:szCs w:val="20"/>
          <w:lang w:eastAsia="hu-HU"/>
        </w:rPr>
        <w:t>)</w:t>
      </w:r>
      <w:r w:rsidR="00FC3824" w:rsidRPr="00FC3824">
        <w:t xml:space="preserve"> </w:t>
      </w:r>
      <w:r w:rsidR="00FC3824" w:rsidRPr="00FC3824">
        <w:rPr>
          <w:rFonts w:eastAsia="Times New Roman"/>
          <w:bCs/>
          <w:color w:val="000000"/>
          <w:szCs w:val="20"/>
          <w:lang w:eastAsia="hu-HU"/>
        </w:rPr>
        <w:t>940</w:t>
      </w:r>
      <w:r w:rsidR="00FC3824">
        <w:rPr>
          <w:rFonts w:eastAsia="Times New Roman"/>
          <w:bCs/>
          <w:color w:val="000000"/>
          <w:szCs w:val="20"/>
          <w:lang w:eastAsia="hu-HU"/>
        </w:rPr>
        <w:t>-</w:t>
      </w:r>
      <w:r w:rsidR="00FC3824" w:rsidRPr="00FC3824">
        <w:rPr>
          <w:rFonts w:eastAsia="Times New Roman"/>
          <w:bCs/>
          <w:color w:val="000000"/>
          <w:szCs w:val="20"/>
          <w:lang w:eastAsia="hu-HU"/>
        </w:rPr>
        <w:t>1029</w:t>
      </w:r>
      <w:r w:rsidRPr="00BC1A52">
        <w:rPr>
          <w:rFonts w:eastAsia="Times New Roman"/>
          <w:bCs/>
          <w:color w:val="000000"/>
          <w:szCs w:val="20"/>
          <w:lang w:eastAsia="hu-HU"/>
        </w:rPr>
        <w:t>, e-mail cím</w:t>
      </w:r>
      <w:r w:rsidR="00AA74BC" w:rsidRPr="00BC1A52">
        <w:rPr>
          <w:rFonts w:eastAsia="Times New Roman"/>
          <w:bCs/>
          <w:color w:val="000000"/>
          <w:szCs w:val="20"/>
          <w:lang w:eastAsia="hu-HU"/>
        </w:rPr>
        <w:t xml:space="preserve">ünk: </w:t>
      </w:r>
      <w:r w:rsidR="00FC3824" w:rsidRPr="00FC3824">
        <w:rPr>
          <w:rFonts w:eastAsia="Times New Roman"/>
          <w:bCs/>
          <w:color w:val="000000"/>
          <w:szCs w:val="20"/>
          <w:lang w:eastAsia="hu-HU"/>
        </w:rPr>
        <w:t>demealbert@tedejrt.hu</w:t>
      </w:r>
    </w:p>
    <w:p w:rsidR="00F17AF9" w:rsidRPr="00085957" w:rsidRDefault="00F17AF9" w:rsidP="006067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zCs w:val="20"/>
          <w:lang w:eastAsia="hu-HU"/>
        </w:rPr>
      </w:pPr>
      <w:r w:rsidRPr="00085957">
        <w:rPr>
          <w:rFonts w:eastAsia="Times New Roman"/>
          <w:bCs/>
          <w:color w:val="000000"/>
          <w:szCs w:val="20"/>
          <w:lang w:eastAsia="hu-HU"/>
        </w:rPr>
        <w:t xml:space="preserve">A projekt azonosítószáma: </w:t>
      </w:r>
      <w:r w:rsidR="00FC3824" w:rsidRPr="00FC3824">
        <w:rPr>
          <w:rFonts w:eastAsia="Times New Roman"/>
          <w:bCs/>
          <w:color w:val="000000"/>
          <w:szCs w:val="20"/>
          <w:lang w:eastAsia="hu-HU"/>
        </w:rPr>
        <w:t>GINOP-2.2.1-15-2017-00051</w:t>
      </w:r>
    </w:p>
    <w:p w:rsidR="00F17AF9" w:rsidRPr="00160112" w:rsidRDefault="00FC3824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auto"/>
          <w:szCs w:val="20"/>
        </w:rPr>
      </w:pPr>
      <w:r>
        <w:rPr>
          <w:rFonts w:cs="Arial"/>
          <w:iCs/>
          <w:color w:val="auto"/>
          <w:szCs w:val="20"/>
        </w:rPr>
        <w:t>Tervezett kezdés 2017.08.01, tervezet befejezés 2021.07</w:t>
      </w:r>
      <w:r w:rsidR="00BC1A52">
        <w:rPr>
          <w:rFonts w:cs="Arial"/>
          <w:iCs/>
          <w:color w:val="auto"/>
          <w:szCs w:val="20"/>
        </w:rPr>
        <w:t xml:space="preserve">.31, </w:t>
      </w:r>
      <w:r w:rsidR="00F17AF9" w:rsidRPr="00160112">
        <w:rPr>
          <w:rFonts w:cs="Arial"/>
          <w:iCs/>
          <w:color w:val="auto"/>
          <w:szCs w:val="20"/>
        </w:rPr>
        <w:t xml:space="preserve">Támogatás aránya: </w:t>
      </w:r>
      <w:r w:rsidR="00FE2BCD">
        <w:rPr>
          <w:rFonts w:cs="Arial"/>
          <w:iCs/>
          <w:color w:val="auto"/>
          <w:szCs w:val="20"/>
        </w:rPr>
        <w:t>53</w:t>
      </w:r>
      <w:r w:rsidR="00F17AF9" w:rsidRPr="00160112">
        <w:rPr>
          <w:rFonts w:cs="Arial"/>
          <w:iCs/>
          <w:color w:val="auto"/>
          <w:szCs w:val="20"/>
        </w:rPr>
        <w:t>%</w:t>
      </w:r>
    </w:p>
    <w:sectPr w:rsidR="00F17AF9" w:rsidRPr="00160112" w:rsidSect="006734FC">
      <w:headerReference w:type="default" r:id="rId8"/>
      <w:footerReference w:type="default" r:id="rId9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889" w:rsidRDefault="00F96889" w:rsidP="00AB4900">
      <w:pPr>
        <w:spacing w:after="0" w:line="240" w:lineRule="auto"/>
      </w:pPr>
      <w:r>
        <w:separator/>
      </w:r>
    </w:p>
  </w:endnote>
  <w:endnote w:type="continuationSeparator" w:id="0">
    <w:p w:rsidR="00F96889" w:rsidRDefault="00F96889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99" w:rsidRDefault="00657D99">
    <w:pPr>
      <w:pStyle w:val="llb"/>
    </w:pPr>
  </w:p>
  <w:p w:rsidR="00657D99" w:rsidRDefault="00657D9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889" w:rsidRDefault="00F96889" w:rsidP="00AB4900">
      <w:pPr>
        <w:spacing w:after="0" w:line="240" w:lineRule="auto"/>
      </w:pPr>
      <w:r>
        <w:separator/>
      </w:r>
    </w:p>
  </w:footnote>
  <w:footnote w:type="continuationSeparator" w:id="0">
    <w:p w:rsidR="00F96889" w:rsidRDefault="00F96889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99" w:rsidRDefault="00DD184A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39770" cy="2239010"/>
          <wp:effectExtent l="0" t="0" r="0" b="0"/>
          <wp:wrapNone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223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7D99" w:rsidRDefault="00657D99" w:rsidP="00B50ED9">
    <w:pPr>
      <w:pStyle w:val="lfej"/>
      <w:ind w:left="1701"/>
    </w:pPr>
  </w:p>
  <w:p w:rsidR="00657D99" w:rsidRDefault="00657D99" w:rsidP="00B50ED9">
    <w:pPr>
      <w:pStyle w:val="lfej"/>
      <w:ind w:left="1701"/>
    </w:pPr>
  </w:p>
  <w:p w:rsidR="00657D99" w:rsidRDefault="00657D99" w:rsidP="00B50ED9">
    <w:pPr>
      <w:pStyle w:val="lfej"/>
      <w:ind w:left="1701"/>
    </w:pPr>
  </w:p>
  <w:p w:rsidR="00657D99" w:rsidRDefault="00657D99" w:rsidP="00B50ED9">
    <w:pPr>
      <w:pStyle w:val="lfej"/>
      <w:ind w:left="1701"/>
    </w:pPr>
  </w:p>
  <w:p w:rsidR="00657D99" w:rsidRDefault="00657D99" w:rsidP="00B50ED9">
    <w:pPr>
      <w:pStyle w:val="lfej"/>
      <w:ind w:left="1701"/>
    </w:pPr>
  </w:p>
  <w:p w:rsidR="00657D99" w:rsidRPr="00AB4900" w:rsidRDefault="00657D99" w:rsidP="00B50ED9">
    <w:pPr>
      <w:pStyle w:val="lfej"/>
      <w:ind w:left="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00"/>
    <w:rsid w:val="000018FF"/>
    <w:rsid w:val="00045F17"/>
    <w:rsid w:val="000529B9"/>
    <w:rsid w:val="0006015E"/>
    <w:rsid w:val="0007531A"/>
    <w:rsid w:val="00081A6B"/>
    <w:rsid w:val="00085957"/>
    <w:rsid w:val="00095C9E"/>
    <w:rsid w:val="000B2CD5"/>
    <w:rsid w:val="000B3389"/>
    <w:rsid w:val="000F4E96"/>
    <w:rsid w:val="00111913"/>
    <w:rsid w:val="001119DE"/>
    <w:rsid w:val="00123642"/>
    <w:rsid w:val="00135A09"/>
    <w:rsid w:val="00146ACE"/>
    <w:rsid w:val="00160112"/>
    <w:rsid w:val="0019216B"/>
    <w:rsid w:val="00197FD4"/>
    <w:rsid w:val="001E6A2A"/>
    <w:rsid w:val="00232166"/>
    <w:rsid w:val="002441AB"/>
    <w:rsid w:val="00244F73"/>
    <w:rsid w:val="00265392"/>
    <w:rsid w:val="002671B8"/>
    <w:rsid w:val="00296F78"/>
    <w:rsid w:val="002A6DE9"/>
    <w:rsid w:val="002C04CE"/>
    <w:rsid w:val="002D426F"/>
    <w:rsid w:val="002E47D7"/>
    <w:rsid w:val="002F38A1"/>
    <w:rsid w:val="002F678C"/>
    <w:rsid w:val="00316890"/>
    <w:rsid w:val="00344C67"/>
    <w:rsid w:val="00353E8C"/>
    <w:rsid w:val="003705AF"/>
    <w:rsid w:val="003760B0"/>
    <w:rsid w:val="00392B1A"/>
    <w:rsid w:val="003D5F77"/>
    <w:rsid w:val="00403BBA"/>
    <w:rsid w:val="00415276"/>
    <w:rsid w:val="004370CA"/>
    <w:rsid w:val="004C11A8"/>
    <w:rsid w:val="004C625A"/>
    <w:rsid w:val="00522599"/>
    <w:rsid w:val="005901CF"/>
    <w:rsid w:val="005D030D"/>
    <w:rsid w:val="005D5824"/>
    <w:rsid w:val="005E2EDE"/>
    <w:rsid w:val="00606708"/>
    <w:rsid w:val="006272D4"/>
    <w:rsid w:val="00657D99"/>
    <w:rsid w:val="006610E7"/>
    <w:rsid w:val="006734FC"/>
    <w:rsid w:val="006745F4"/>
    <w:rsid w:val="006A1E4D"/>
    <w:rsid w:val="006A3C7C"/>
    <w:rsid w:val="006C0217"/>
    <w:rsid w:val="006D0ADF"/>
    <w:rsid w:val="006D18DE"/>
    <w:rsid w:val="007124E1"/>
    <w:rsid w:val="007811CD"/>
    <w:rsid w:val="0078269C"/>
    <w:rsid w:val="007A08E2"/>
    <w:rsid w:val="007A6928"/>
    <w:rsid w:val="007C590A"/>
    <w:rsid w:val="00816521"/>
    <w:rsid w:val="00821333"/>
    <w:rsid w:val="00823F76"/>
    <w:rsid w:val="008639A6"/>
    <w:rsid w:val="008900E6"/>
    <w:rsid w:val="008B5441"/>
    <w:rsid w:val="008D34D9"/>
    <w:rsid w:val="008F1AB4"/>
    <w:rsid w:val="009039F9"/>
    <w:rsid w:val="00922FBD"/>
    <w:rsid w:val="00943E6D"/>
    <w:rsid w:val="009B38F5"/>
    <w:rsid w:val="009C486D"/>
    <w:rsid w:val="009D2C62"/>
    <w:rsid w:val="009D5D0D"/>
    <w:rsid w:val="00A06EA7"/>
    <w:rsid w:val="00A11D8A"/>
    <w:rsid w:val="00A20D3B"/>
    <w:rsid w:val="00A422D2"/>
    <w:rsid w:val="00A46013"/>
    <w:rsid w:val="00A54B1C"/>
    <w:rsid w:val="00A63A25"/>
    <w:rsid w:val="00AA74BC"/>
    <w:rsid w:val="00AB4900"/>
    <w:rsid w:val="00AC5B21"/>
    <w:rsid w:val="00AE2160"/>
    <w:rsid w:val="00AF04A3"/>
    <w:rsid w:val="00B50ED9"/>
    <w:rsid w:val="00BC1A52"/>
    <w:rsid w:val="00BC63BE"/>
    <w:rsid w:val="00C15C52"/>
    <w:rsid w:val="00C34F5D"/>
    <w:rsid w:val="00C573C0"/>
    <w:rsid w:val="00C8520C"/>
    <w:rsid w:val="00C87FFB"/>
    <w:rsid w:val="00C9125A"/>
    <w:rsid w:val="00C9496E"/>
    <w:rsid w:val="00CA6CCD"/>
    <w:rsid w:val="00CB133A"/>
    <w:rsid w:val="00CB2EDE"/>
    <w:rsid w:val="00CC0E55"/>
    <w:rsid w:val="00CF4F06"/>
    <w:rsid w:val="00D15E97"/>
    <w:rsid w:val="00D42BAB"/>
    <w:rsid w:val="00D50544"/>
    <w:rsid w:val="00D57038"/>
    <w:rsid w:val="00D609B1"/>
    <w:rsid w:val="00D755C0"/>
    <w:rsid w:val="00DB3A9E"/>
    <w:rsid w:val="00DC0ECD"/>
    <w:rsid w:val="00DC5E5A"/>
    <w:rsid w:val="00DD184A"/>
    <w:rsid w:val="00DF3638"/>
    <w:rsid w:val="00E727EC"/>
    <w:rsid w:val="00E824DA"/>
    <w:rsid w:val="00EA2F16"/>
    <w:rsid w:val="00EB0572"/>
    <w:rsid w:val="00EF53E1"/>
    <w:rsid w:val="00F11E41"/>
    <w:rsid w:val="00F13292"/>
    <w:rsid w:val="00F17AF9"/>
    <w:rsid w:val="00F22288"/>
    <w:rsid w:val="00F57E52"/>
    <w:rsid w:val="00F62661"/>
    <w:rsid w:val="00F7138D"/>
    <w:rsid w:val="00F715C0"/>
    <w:rsid w:val="00F96889"/>
    <w:rsid w:val="00FC3824"/>
    <w:rsid w:val="00FD397A"/>
    <w:rsid w:val="00FE2BCD"/>
    <w:rsid w:val="00F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A9E"/>
    <w:pPr>
      <w:spacing w:after="200" w:line="276" w:lineRule="auto"/>
    </w:pPr>
    <w:rPr>
      <w:color w:val="404040"/>
      <w:sz w:val="20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AB4900"/>
    <w:rPr>
      <w:rFonts w:cs="Times New Roman"/>
    </w:rPr>
  </w:style>
  <w:style w:type="paragraph" w:styleId="llb">
    <w:name w:val="footer"/>
    <w:basedOn w:val="Norml"/>
    <w:link w:val="llb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AB490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uiPriority w:val="99"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basedOn w:val="Bekezdsalapbettpusa"/>
    <w:uiPriority w:val="99"/>
    <w:unhideWhenUsed/>
    <w:rsid w:val="003705AF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7811CD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A9E"/>
    <w:pPr>
      <w:spacing w:after="200" w:line="276" w:lineRule="auto"/>
    </w:pPr>
    <w:rPr>
      <w:color w:val="404040"/>
      <w:sz w:val="20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AB4900"/>
    <w:rPr>
      <w:rFonts w:cs="Times New Roman"/>
    </w:rPr>
  </w:style>
  <w:style w:type="paragraph" w:styleId="llb">
    <w:name w:val="footer"/>
    <w:basedOn w:val="Norml"/>
    <w:link w:val="llb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AB490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uiPriority w:val="99"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basedOn w:val="Bekezdsalapbettpusa"/>
    <w:uiPriority w:val="99"/>
    <w:unhideWhenUsed/>
    <w:rsid w:val="003705AF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7811CD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dej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343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éé | hh | nn</vt:lpstr>
    </vt:vector>
  </TitlesOfParts>
  <Company>MAG Zrt.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éé | hh | nn</dc:title>
  <dc:creator>Csaba</dc:creator>
  <cp:lastModifiedBy>Barta Júlianna</cp:lastModifiedBy>
  <cp:revision>12</cp:revision>
  <dcterms:created xsi:type="dcterms:W3CDTF">2017-11-16T10:35:00Z</dcterms:created>
  <dcterms:modified xsi:type="dcterms:W3CDTF">2018-10-09T09:33:00Z</dcterms:modified>
</cp:coreProperties>
</file>